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6521"/>
      </w:tblGrid>
      <w:tr w:rsidR="00276379" w:rsidRPr="00CB4833" w14:paraId="6533EF5D" w14:textId="77777777" w:rsidTr="00882B97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967C" w14:textId="77777777" w:rsidR="00276379" w:rsidRPr="00CB4833" w:rsidRDefault="00276379" w:rsidP="00882B97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DBF4" w14:textId="77777777" w:rsidR="00276379" w:rsidRPr="00CB4833" w:rsidRDefault="00276379" w:rsidP="00882B9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76379" w:rsidRPr="00CB4833" w14:paraId="123BE7A2" w14:textId="77777777" w:rsidTr="00882B97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A6D1" w14:textId="77777777" w:rsidR="00276379" w:rsidRPr="00CB4833" w:rsidRDefault="00276379" w:rsidP="00882B9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6636" w14:textId="77777777" w:rsidR="00276379" w:rsidRPr="00CB4833" w:rsidRDefault="00276379" w:rsidP="00882B97">
            <w:pPr>
              <w:spacing w:after="0" w:line="240" w:lineRule="auto"/>
              <w:jc w:val="right"/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</w:pPr>
          </w:p>
        </w:tc>
      </w:tr>
      <w:tr w:rsidR="00276379" w:rsidRPr="00CB4833" w14:paraId="01900069" w14:textId="77777777" w:rsidTr="00882B97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E64E" w14:textId="77777777" w:rsidR="00276379" w:rsidRPr="00CB4833" w:rsidRDefault="00276379" w:rsidP="00882B9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RANGE!A3"/>
            <w:bookmarkEnd w:id="0"/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CF781" w14:textId="77777777" w:rsidR="00276379" w:rsidRPr="00CB4833" w:rsidRDefault="00276379" w:rsidP="00882B97">
            <w:pPr>
              <w:spacing w:after="0" w:line="240" w:lineRule="auto"/>
              <w:jc w:val="right"/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</w:pPr>
          </w:p>
        </w:tc>
      </w:tr>
      <w:tr w:rsidR="00276379" w:rsidRPr="00CB4833" w14:paraId="4340650E" w14:textId="77777777" w:rsidTr="00882B97">
        <w:trPr>
          <w:trHeight w:val="427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C68E1" w14:textId="77777777" w:rsidR="00276379" w:rsidRPr="00276379" w:rsidRDefault="00276379" w:rsidP="00882B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</w:pPr>
            <w:r w:rsidRPr="00276379">
              <w:rPr>
                <w:rFonts w:ascii="Calibri" w:hAnsi="Calibri" w:cs="Calibri"/>
                <w:b/>
                <w:bCs/>
                <w:color w:val="000000"/>
                <w:sz w:val="28"/>
                <w:szCs w:val="36"/>
              </w:rPr>
              <w:t xml:space="preserve">AZIENDA CALABRIA LAVORO </w:t>
            </w:r>
          </w:p>
          <w:p w14:paraId="36004413" w14:textId="77777777" w:rsidR="00276379" w:rsidRPr="00CB4833" w:rsidRDefault="00276379" w:rsidP="00882B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276379">
              <w:rPr>
                <w:rFonts w:ascii="Calibri" w:hAnsi="Calibri" w:cs="Calibri"/>
                <w:b/>
                <w:bCs/>
                <w:color w:val="000000"/>
                <w:sz w:val="20"/>
                <w:szCs w:val="24"/>
              </w:rPr>
              <w:t>ENTE PUBBLICO ECONOMICO STRUMENTALE DELLA REGIONE CALABRIA</w:t>
            </w:r>
          </w:p>
        </w:tc>
      </w:tr>
      <w:tr w:rsidR="00276379" w:rsidRPr="00CB4833" w14:paraId="5BD29F73" w14:textId="77777777" w:rsidTr="00882B97">
        <w:trPr>
          <w:trHeight w:val="30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ABA5" w14:textId="77777777" w:rsidR="00276379" w:rsidRPr="00276379" w:rsidRDefault="00276379" w:rsidP="00882B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276379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Via Vittorio Veneto, 60 </w:t>
            </w:r>
            <w:r w:rsidR="00885A5C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276379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- 89123 Reggio Calabria (RC)  Tel. 0965/27926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- </w:t>
            </w:r>
            <w:r w:rsidRPr="00276379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Pec:  </w:t>
            </w:r>
            <w:r w:rsidRPr="00276379">
              <w:rPr>
                <w:rFonts w:ascii="Calibri" w:hAnsi="Calibri" w:cs="Calibri"/>
                <w:i/>
                <w:iCs/>
                <w:color w:val="000000"/>
                <w:sz w:val="16"/>
                <w:szCs w:val="18"/>
                <w:u w:val="single"/>
              </w:rPr>
              <w:t>postacertificata@pec.aziendacalabrialavoro.com</w:t>
            </w:r>
          </w:p>
        </w:tc>
      </w:tr>
    </w:tbl>
    <w:p w14:paraId="3A3BD5B2" w14:textId="77777777" w:rsidR="00276379" w:rsidRDefault="00AD53A7">
      <w:pPr>
        <w:widowControl w:val="0"/>
        <w:autoSpaceDE w:val="0"/>
        <w:autoSpaceDN w:val="0"/>
        <w:adjustRightInd w:val="0"/>
        <w:spacing w:after="0" w:line="276" w:lineRule="auto"/>
        <w:ind w:right="566"/>
        <w:jc w:val="center"/>
        <w:rPr>
          <w:rFonts w:ascii="Calibri" w:hAnsi="Calibri" w:cs="Calibri"/>
          <w:lang w:val="it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26BCC207" wp14:editId="326C5FDC">
            <wp:simplePos x="0" y="0"/>
            <wp:positionH relativeFrom="column">
              <wp:posOffset>3005455</wp:posOffset>
            </wp:positionH>
            <wp:positionV relativeFrom="paragraph">
              <wp:posOffset>-1194435</wp:posOffset>
            </wp:positionV>
            <wp:extent cx="571500" cy="59055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62532" w14:textId="77777777" w:rsidR="0095499D" w:rsidRPr="00885A5C" w:rsidRDefault="0095499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0"/>
          <w:szCs w:val="20"/>
          <w:lang w:val="it"/>
        </w:rPr>
      </w:pPr>
    </w:p>
    <w:p w14:paraId="2C2DAEC8" w14:textId="5BD7E3E9" w:rsidR="0095499D" w:rsidRPr="00A525C3" w:rsidRDefault="00A525C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it"/>
        </w:rPr>
      </w:pPr>
      <w:r w:rsidRPr="00A525C3">
        <w:rPr>
          <w:rFonts w:ascii="Arial" w:hAnsi="Arial" w:cs="Arial"/>
          <w:b/>
          <w:bCs/>
          <w:lang w:val="it"/>
        </w:rPr>
        <w:t xml:space="preserve">CICOLARE del </w:t>
      </w:r>
      <w:r w:rsidRPr="00A525C3">
        <w:rPr>
          <w:rFonts w:ascii="Arial" w:hAnsi="Arial" w:cs="Arial"/>
          <w:b/>
          <w:bCs/>
          <w:u w:val="single"/>
          <w:lang w:val="it"/>
        </w:rPr>
        <w:t>17/01/2022</w:t>
      </w:r>
    </w:p>
    <w:p w14:paraId="6F96EA4C" w14:textId="77777777" w:rsidR="0095499D" w:rsidRPr="00885A5C" w:rsidRDefault="0095499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lang w:val="it"/>
        </w:rPr>
      </w:pPr>
    </w:p>
    <w:p w14:paraId="4B145575" w14:textId="40CF1DA2" w:rsidR="0062290E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5387" w:hanging="283"/>
        <w:rPr>
          <w:rFonts w:ascii="Arial" w:hAnsi="Arial" w:cs="Arial"/>
          <w:b/>
          <w:bCs/>
          <w:lang w:val="it"/>
        </w:rPr>
      </w:pPr>
      <w:r>
        <w:rPr>
          <w:rFonts w:ascii="Arial" w:hAnsi="Arial" w:cs="Arial"/>
          <w:b/>
          <w:bCs/>
          <w:lang w:val="it"/>
        </w:rPr>
        <w:t>A tutti i dipendenti di Azienda Calabria Lavoro</w:t>
      </w:r>
    </w:p>
    <w:p w14:paraId="115EF197" w14:textId="77777777" w:rsidR="003F0A02" w:rsidRDefault="0062290E" w:rsidP="003F0A02">
      <w:pPr>
        <w:widowControl w:val="0"/>
        <w:autoSpaceDE w:val="0"/>
        <w:autoSpaceDN w:val="0"/>
        <w:adjustRightInd w:val="0"/>
        <w:spacing w:after="0" w:line="360" w:lineRule="auto"/>
        <w:ind w:left="5387" w:hanging="283"/>
        <w:rPr>
          <w:rFonts w:ascii="Arial" w:hAnsi="Arial" w:cs="Arial"/>
          <w:lang w:val="it"/>
        </w:rPr>
      </w:pPr>
      <w:r>
        <w:rPr>
          <w:rFonts w:ascii="Arial" w:hAnsi="Arial" w:cs="Arial"/>
          <w:b/>
          <w:bCs/>
          <w:lang w:val="it"/>
        </w:rPr>
        <w:t xml:space="preserve">  </w:t>
      </w:r>
      <w:r w:rsidR="003F0A02">
        <w:rPr>
          <w:rFonts w:ascii="Arial" w:hAnsi="Arial" w:cs="Arial"/>
          <w:b/>
          <w:bCs/>
          <w:lang w:val="it"/>
        </w:rPr>
        <w:t xml:space="preserve"> </w:t>
      </w:r>
      <w:r w:rsidR="003F0A02">
        <w:rPr>
          <w:rFonts w:ascii="Arial" w:hAnsi="Arial" w:cs="Arial"/>
          <w:lang w:val="it"/>
        </w:rPr>
        <w:t xml:space="preserve">pubblicato sul sito istituzionale    </w:t>
      </w:r>
    </w:p>
    <w:p w14:paraId="1C1E04C6" w14:textId="17B5A2A0" w:rsidR="0062290E" w:rsidRPr="00885A5C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5387" w:hanging="283"/>
        <w:rPr>
          <w:rFonts w:ascii="Arial" w:hAnsi="Arial" w:cs="Arial"/>
          <w:lang w:val="it"/>
        </w:rPr>
      </w:pPr>
      <w:r>
        <w:rPr>
          <w:rFonts w:ascii="Arial" w:hAnsi="Arial" w:cs="Arial"/>
          <w:lang w:val="it"/>
        </w:rPr>
        <w:t xml:space="preserve">   </w:t>
      </w:r>
      <w:r w:rsidRPr="003F0A02">
        <w:rPr>
          <w:rFonts w:ascii="Arial" w:hAnsi="Arial" w:cs="Arial"/>
          <w:lang w:val="it"/>
        </w:rPr>
        <w:t>http://www.calabrialavoro.eu/</w:t>
      </w:r>
    </w:p>
    <w:p w14:paraId="3580B791" w14:textId="77777777" w:rsidR="0095499D" w:rsidRPr="00885A5C" w:rsidRDefault="0095499D">
      <w:pPr>
        <w:widowControl w:val="0"/>
        <w:autoSpaceDE w:val="0"/>
        <w:autoSpaceDN w:val="0"/>
        <w:adjustRightInd w:val="0"/>
        <w:spacing w:after="0" w:line="240" w:lineRule="auto"/>
        <w:ind w:left="4961"/>
        <w:rPr>
          <w:rFonts w:ascii="Arial" w:hAnsi="Arial" w:cs="Arial"/>
          <w:b/>
          <w:bCs/>
          <w:lang w:val="it"/>
        </w:rPr>
      </w:pPr>
    </w:p>
    <w:p w14:paraId="6234BBF8" w14:textId="77777777" w:rsidR="003F0A02" w:rsidRPr="00885A5C" w:rsidRDefault="003F0A02" w:rsidP="005F5C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lang w:val="it"/>
        </w:rPr>
      </w:pPr>
    </w:p>
    <w:p w14:paraId="7F754683" w14:textId="4B43A3CD" w:rsidR="003F0A02" w:rsidRPr="00D90A22" w:rsidRDefault="0095499D" w:rsidP="003F0A02">
      <w:pPr>
        <w:widowControl w:val="0"/>
        <w:autoSpaceDE w:val="0"/>
        <w:autoSpaceDN w:val="0"/>
        <w:adjustRightInd w:val="0"/>
        <w:spacing w:after="0" w:line="276" w:lineRule="auto"/>
        <w:ind w:left="851" w:hanging="85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  <w:u w:val="single"/>
          <w:lang w:val="it"/>
        </w:rPr>
        <w:t>Oggetto</w:t>
      </w:r>
      <w:r w:rsidRPr="00D90A22">
        <w:rPr>
          <w:rFonts w:ascii="Arial" w:hAnsi="Arial" w:cs="Arial"/>
          <w:b/>
          <w:bCs/>
          <w:sz w:val="20"/>
          <w:szCs w:val="20"/>
          <w:lang w:val="it"/>
        </w:rPr>
        <w:t xml:space="preserve">: </w:t>
      </w:r>
      <w:r w:rsidR="003F0A02" w:rsidRPr="00D90A22">
        <w:rPr>
          <w:rFonts w:ascii="Arial" w:hAnsi="Arial" w:cs="Arial"/>
          <w:b/>
          <w:bCs/>
          <w:sz w:val="20"/>
          <w:szCs w:val="20"/>
          <w:lang w:val="it"/>
        </w:rPr>
        <w:t xml:space="preserve"> </w:t>
      </w:r>
      <w:r w:rsidR="003F0A02" w:rsidRPr="00D90A22">
        <w:rPr>
          <w:rFonts w:ascii="Arial" w:hAnsi="Arial" w:cs="Arial"/>
          <w:b/>
          <w:bCs/>
          <w:i/>
          <w:iCs/>
          <w:sz w:val="20"/>
          <w:szCs w:val="20"/>
        </w:rPr>
        <w:t>Decreto legge 7 gennaio 2022, n. 1 - Misure urgenti per fronteggiare l'emergenza COVID-19 nei luoghi di lavoro secondo l’applicazione delle nuove disposizioni di legge.</w:t>
      </w:r>
    </w:p>
    <w:p w14:paraId="15419CCA" w14:textId="0A51CD0D" w:rsidR="003F0A0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7F34244A" w14:textId="77777777" w:rsidR="00D90A22" w:rsidRPr="00D90A22" w:rsidRDefault="00D90A2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511F11D1" w14:textId="7CEFC410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>Con il decreto legge 7 gennaio 2022, n. 1, in conseguenza del grave peggioramento della situazione epidemiologica da virus Covid-19, sono state diramate le indicazioni operative per dare attuazione al nuovo decreto e introdotte una serie di nuove misure che riguardano anche l’accesso agli uffici, di seguito riportate:</w:t>
      </w:r>
    </w:p>
    <w:p w14:paraId="2FFB4D14" w14:textId="77777777" w:rsidR="003F0A02" w:rsidRPr="00D90A22" w:rsidRDefault="003F0A02" w:rsidP="003F0A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>Dal</w:t>
      </w:r>
      <w:r w:rsidRPr="00D90A22">
        <w:rPr>
          <w:rFonts w:ascii="Arial" w:hAnsi="Arial" w:cs="Arial"/>
          <w:sz w:val="20"/>
          <w:szCs w:val="20"/>
        </w:rPr>
        <w:t xml:space="preserve"> </w:t>
      </w:r>
      <w:r w:rsidRPr="00D90A22">
        <w:rPr>
          <w:rFonts w:ascii="Arial" w:hAnsi="Arial" w:cs="Arial"/>
          <w:b/>
          <w:bCs/>
          <w:sz w:val="20"/>
          <w:szCs w:val="20"/>
        </w:rPr>
        <w:t>1 febbraio green pass base per accedere negli uffici</w:t>
      </w:r>
    </w:p>
    <w:p w14:paraId="7799C89D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56C8BD0C" w14:textId="1C1BF52F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 xml:space="preserve">Così come da indicazione del legislatore, il nuovo decreto ha inserito un comma (1-bis nell’art. 9-bis del D.L. 22 aprile 2021, n. 52) che stabilisce che a decorrere dal 1° febbraio 2022, gli utenti dei servizi che intendano accedere agli uffici dovranno necessariamente possedere ed esibire una delle </w:t>
      </w:r>
      <w:r w:rsidRPr="00D90A22">
        <w:rPr>
          <w:rFonts w:ascii="Arial" w:hAnsi="Arial" w:cs="Arial"/>
          <w:b/>
          <w:bCs/>
          <w:sz w:val="20"/>
          <w:szCs w:val="20"/>
        </w:rPr>
        <w:t>certificazioni verde Covid-19</w:t>
      </w:r>
      <w:r w:rsidRPr="00D90A22">
        <w:rPr>
          <w:rFonts w:ascii="Arial" w:hAnsi="Arial" w:cs="Arial"/>
          <w:sz w:val="20"/>
          <w:szCs w:val="20"/>
        </w:rPr>
        <w:t>, ivi compresa quella che si ottiene effettuando un tampone antigenico o molecolare con esito negativo (la validità del green pass ottenuto col tampone rapido è di 48 ore dal momento dell'esecuzione, mentre quella del molecolare è stata estesa col dl 122/21 a 72 ore).</w:t>
      </w:r>
    </w:p>
    <w:p w14:paraId="6E096BD2" w14:textId="77777777" w:rsidR="003F0A02" w:rsidRPr="00D90A22" w:rsidRDefault="003F0A02" w:rsidP="003F0A0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90A22">
        <w:rPr>
          <w:rFonts w:ascii="Arial" w:hAnsi="Arial" w:cs="Arial"/>
          <w:b/>
          <w:bCs/>
          <w:sz w:val="20"/>
          <w:szCs w:val="20"/>
          <w:u w:val="single"/>
        </w:rPr>
        <w:t>Dal 15 febbraio vaccino obbligatorio per l’accesso dei lavoratori over 50 ai luoghi di lavoro e per coloro che compiono 50 anni entro il 15 giugno 2022</w:t>
      </w:r>
    </w:p>
    <w:p w14:paraId="0A72186E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7A7A37CB" w14:textId="61B2263F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  <w:u w:val="single"/>
        </w:rPr>
      </w:pPr>
      <w:r w:rsidRPr="00D90A22">
        <w:rPr>
          <w:rFonts w:ascii="Arial" w:hAnsi="Arial" w:cs="Arial"/>
          <w:sz w:val="20"/>
          <w:szCs w:val="20"/>
        </w:rPr>
        <w:t xml:space="preserve">Al fine di tutelare la salute e la sicurezza dei lavoratori nei luoghi di lavoro, il decreto del 7 gennaio 2022, n. 1, rimodula la disciplina previgente in materia di certificazione verde Covid-19, stabilendo che a decorrere dal 15 febbraio 2022, </w:t>
      </w:r>
      <w:r w:rsidRPr="00D90A22">
        <w:rPr>
          <w:rFonts w:ascii="Arial" w:hAnsi="Arial" w:cs="Arial"/>
          <w:b/>
          <w:bCs/>
          <w:sz w:val="20"/>
          <w:szCs w:val="20"/>
          <w:u w:val="single"/>
        </w:rPr>
        <w:t>per i lavoratori over 50 e che compiono 50 anni entro il 15 giugno 2022</w:t>
      </w:r>
      <w:r w:rsidRPr="00D90A22">
        <w:rPr>
          <w:rFonts w:ascii="Arial" w:hAnsi="Arial" w:cs="Arial"/>
          <w:sz w:val="20"/>
          <w:szCs w:val="20"/>
        </w:rPr>
        <w:t xml:space="preserve">, </w:t>
      </w:r>
      <w:r w:rsidRPr="00D90A22">
        <w:rPr>
          <w:rFonts w:ascii="Arial" w:hAnsi="Arial" w:cs="Arial"/>
          <w:sz w:val="20"/>
          <w:szCs w:val="20"/>
          <w:u w:val="single"/>
        </w:rPr>
        <w:t>l’accesso ai luoghi di lavoro pubblici e privati non sarà più sufficiente con il green pass base o debole, ma potranno accedere agli ambienti di lavoro unicamente i lavoratori che si trovino in una delle seguenti condizioni:</w:t>
      </w:r>
    </w:p>
    <w:p w14:paraId="3DBB6527" w14:textId="77777777" w:rsidR="003F0A02" w:rsidRPr="00D90A22" w:rsidRDefault="003F0A02" w:rsidP="003F0A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>avvenuta vaccinazione anti-SARS-CoV-2</w:t>
      </w:r>
      <w:r w:rsidRPr="00D90A22">
        <w:rPr>
          <w:rFonts w:ascii="Arial" w:hAnsi="Arial" w:cs="Arial"/>
          <w:sz w:val="20"/>
          <w:szCs w:val="20"/>
        </w:rPr>
        <w:t>, al termine del ciclo vaccinale primario (anche con prima dose, decorsi 14 gg dalla relativa somministrazione) o della somministrazione della relativa dose di richiamo;</w:t>
      </w:r>
    </w:p>
    <w:p w14:paraId="59244D20" w14:textId="77777777" w:rsidR="003F0A02" w:rsidRPr="00D90A22" w:rsidRDefault="003F0A02" w:rsidP="003F0A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>avvenuta guarigione dalla malattia COVID-19</w:t>
      </w:r>
      <w:r w:rsidRPr="00D90A22">
        <w:rPr>
          <w:rFonts w:ascii="Arial" w:hAnsi="Arial" w:cs="Arial"/>
          <w:sz w:val="20"/>
          <w:szCs w:val="20"/>
        </w:rPr>
        <w:t>, con contestuale cessazione del periodo di isolamento;</w:t>
      </w:r>
    </w:p>
    <w:p w14:paraId="60AFBB29" w14:textId="77777777" w:rsidR="003F0A02" w:rsidRPr="00D90A22" w:rsidRDefault="003F0A02" w:rsidP="003F0A0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lastRenderedPageBreak/>
        <w:t>avvenuta guarigione dalla malattia dopo la somministrazione della prima dose di vaccino</w:t>
      </w:r>
      <w:r w:rsidRPr="00D90A22">
        <w:rPr>
          <w:rFonts w:ascii="Arial" w:hAnsi="Arial" w:cs="Arial"/>
          <w:sz w:val="20"/>
          <w:szCs w:val="20"/>
        </w:rPr>
        <w:t xml:space="preserve"> o al termine del ciclo vaccinale primario o della somministrazione della relativa dose di richiamo.</w:t>
      </w:r>
    </w:p>
    <w:p w14:paraId="50ABFB5F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>L’obbligo di possedere ed esibire la certificazione rafforzata è esteso, oltre che al personale dipendente dell’Ente, anche a tutti i soggetti “che svolgono, a qualsiasi titolo, la propria attività lavorativa o di formazione o di volontariato presso l’Ente, anche sulla base di contratti esterni”.</w:t>
      </w:r>
    </w:p>
    <w:p w14:paraId="70D73F6E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sz w:val="20"/>
          <w:szCs w:val="20"/>
        </w:rPr>
      </w:pPr>
    </w:p>
    <w:p w14:paraId="0CA94996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sz w:val="20"/>
          <w:szCs w:val="20"/>
        </w:rPr>
      </w:pPr>
      <w:r w:rsidRPr="00D90A22">
        <w:rPr>
          <w:rFonts w:ascii="Arial" w:hAnsi="Arial" w:cs="Arial"/>
          <w:b/>
          <w:sz w:val="20"/>
          <w:szCs w:val="20"/>
        </w:rPr>
        <w:t>Quadro Sanzionatorio</w:t>
      </w:r>
    </w:p>
    <w:p w14:paraId="5578C540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  <w:u w:val="single"/>
        </w:rPr>
      </w:pPr>
      <w:r w:rsidRPr="00D90A22">
        <w:rPr>
          <w:rFonts w:ascii="Arial" w:hAnsi="Arial" w:cs="Arial"/>
          <w:sz w:val="20"/>
          <w:szCs w:val="20"/>
          <w:u w:val="single"/>
        </w:rPr>
        <w:t>Per gli over 50</w:t>
      </w:r>
    </w:p>
    <w:p w14:paraId="15340637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 xml:space="preserve">Il decreto prevede, per tutti coloro (lavoratori e non) che non saranno in regola con l'obbligo vaccinale a partire dal 1  febbraio 2022, </w:t>
      </w:r>
      <w:r w:rsidRPr="00D90A22">
        <w:rPr>
          <w:rFonts w:ascii="Arial" w:hAnsi="Arial" w:cs="Arial"/>
          <w:b/>
          <w:bCs/>
          <w:sz w:val="20"/>
          <w:szCs w:val="20"/>
        </w:rPr>
        <w:t>una sanzione di 100 euro una tantum</w:t>
      </w:r>
      <w:r w:rsidRPr="00D90A22">
        <w:rPr>
          <w:rFonts w:ascii="Arial" w:hAnsi="Arial" w:cs="Arial"/>
          <w:sz w:val="20"/>
          <w:szCs w:val="20"/>
        </w:rPr>
        <w:t>. La sanzione sarà irrogata dall'Agenzia delle Entrate, attraverso l'incrocio dei dati della popolazione residente con quelli risultanti nelle anagrafi vaccinali regionali o provinciali.</w:t>
      </w:r>
    </w:p>
    <w:p w14:paraId="07DF16EB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  <w:u w:val="single"/>
        </w:rPr>
      </w:pPr>
      <w:r w:rsidRPr="00D90A22">
        <w:rPr>
          <w:rFonts w:ascii="Arial" w:hAnsi="Arial" w:cs="Arial"/>
          <w:sz w:val="20"/>
          <w:szCs w:val="20"/>
          <w:u w:val="single"/>
        </w:rPr>
        <w:t>Per i lavoratori over 50</w:t>
      </w:r>
    </w:p>
    <w:p w14:paraId="147EEBEC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 xml:space="preserve">Per i lavoratori pubblici e privati e i liberi professionisti non vaccinati, soggetti all'obbligo di possedere un Green Pass rafforzato dal 15 febbraio 2022, </w:t>
      </w:r>
      <w:r w:rsidRPr="00D90A22">
        <w:rPr>
          <w:rFonts w:ascii="Arial" w:hAnsi="Arial" w:cs="Arial"/>
          <w:b/>
          <w:bCs/>
          <w:sz w:val="20"/>
          <w:szCs w:val="20"/>
        </w:rPr>
        <w:t>è prevista una sanzione da 600 a 1.500 euro nel caso di accesso ai luoghi di lavoro in violazione dell'obbligo</w:t>
      </w:r>
      <w:r w:rsidRPr="00D90A22">
        <w:rPr>
          <w:rFonts w:ascii="Arial" w:hAnsi="Arial" w:cs="Arial"/>
          <w:sz w:val="20"/>
          <w:szCs w:val="20"/>
        </w:rPr>
        <w:t>. Come già avviene per i lavoratori sprovvisti di Green Pass, anche i lavoratori ultra-cinquantenni che dal 15 febbraio 2022 saranno sprovvisti di Green Pass rafforzato al momento dell'accesso al luogo di lavoro saranno considerati assenti ingiustificati, senza conseguenze disciplinari e con diritto alla conservazione del rapporto di lavoro ma senza diritto alla retribuzione nè altro compenso o emolumento, comunque denominati.</w:t>
      </w:r>
    </w:p>
    <w:p w14:paraId="642D7933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  <w:u w:val="single"/>
        </w:rPr>
      </w:pPr>
      <w:r w:rsidRPr="00D90A22">
        <w:rPr>
          <w:rFonts w:ascii="Arial" w:hAnsi="Arial" w:cs="Arial"/>
          <w:sz w:val="20"/>
          <w:szCs w:val="20"/>
          <w:u w:val="single"/>
        </w:rPr>
        <w:t>Per gli utenti di uffici e servizi</w:t>
      </w:r>
    </w:p>
    <w:p w14:paraId="3F8F89C5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 xml:space="preserve">Per le persone che accedono senza Green Pass ai servizi e alle attività in cui è obbligatorio averlo, è prevista </w:t>
      </w:r>
      <w:r w:rsidRPr="00D90A22">
        <w:rPr>
          <w:rFonts w:ascii="Arial" w:hAnsi="Arial" w:cs="Arial"/>
          <w:sz w:val="20"/>
          <w:szCs w:val="20"/>
          <w:u w:val="single"/>
        </w:rPr>
        <w:t>una sanzione da 400 a 1.000 euro</w:t>
      </w:r>
      <w:r w:rsidRPr="00D90A22">
        <w:rPr>
          <w:rFonts w:ascii="Arial" w:hAnsi="Arial" w:cs="Arial"/>
          <w:sz w:val="20"/>
          <w:szCs w:val="20"/>
        </w:rPr>
        <w:t>. La stessa sanzione si applica al soggetto tenuto a controllare il possesso del Green Pass se omette il controllo.</w:t>
      </w:r>
    </w:p>
    <w:p w14:paraId="00A52828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5B0234FC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D90A22">
        <w:rPr>
          <w:rFonts w:ascii="Arial" w:hAnsi="Arial" w:cs="Arial"/>
          <w:b/>
          <w:bCs/>
          <w:iCs/>
          <w:sz w:val="20"/>
          <w:szCs w:val="20"/>
        </w:rPr>
        <w:t>Nuove regole su quarantena e isolamento</w:t>
      </w:r>
    </w:p>
    <w:p w14:paraId="7EB79910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 xml:space="preserve">Quarantena (contatti con positivi) </w:t>
      </w:r>
    </w:p>
    <w:p w14:paraId="6477E73B" w14:textId="583BD2B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 xml:space="preserve">Si riporta un elenco di tutte le situazioni che il </w:t>
      </w:r>
      <w:r w:rsidR="005F5C5B" w:rsidRPr="00D90A22">
        <w:rPr>
          <w:rFonts w:ascii="Arial" w:hAnsi="Arial" w:cs="Arial"/>
          <w:sz w:val="20"/>
          <w:szCs w:val="20"/>
        </w:rPr>
        <w:t xml:space="preserve">Ministero </w:t>
      </w:r>
      <w:r w:rsidRPr="00D90A22">
        <w:rPr>
          <w:rFonts w:ascii="Arial" w:hAnsi="Arial" w:cs="Arial"/>
          <w:sz w:val="20"/>
          <w:szCs w:val="20"/>
        </w:rPr>
        <w:t>della Salute considera un contatto stretto.</w:t>
      </w:r>
    </w:p>
    <w:p w14:paraId="66EEBC57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 xml:space="preserve">• Vaccinati con il primo ciclo da oltre 4 mesi, o guariti da più di 4 mesi ma meno di 6 mesi </w:t>
      </w:r>
    </w:p>
    <w:p w14:paraId="6FBC43BF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>La quarantena dura cinque giorni dall’ultimo contatto a rischio. Al quinto giorno si deve fare un tampone rapido o molecolare, anche presso un centro privato: se è negativo, finisce la quarantena.</w:t>
      </w:r>
    </w:p>
    <w:p w14:paraId="247FF70A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5C350FD3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 xml:space="preserve">• Persone non vaccinate, o persone che non hanno ancora completato il primo ciclo vaccinale da almeno 14 giorni </w:t>
      </w:r>
    </w:p>
    <w:p w14:paraId="7AACFFA5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>La quarantena dura 10 giorni dall’ultimo contatto a rischio. Dopo si deve fare un test antigenico o molecolare, e se è negativo termina la quarantena. In alternativa la quarantena può finire dopo 14 giorni anche senza tampone, a patto di non avere avuto sintomi.</w:t>
      </w:r>
    </w:p>
    <w:p w14:paraId="59D84FA8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>Autosorveglianza (contatti con positivi)</w:t>
      </w:r>
    </w:p>
    <w:p w14:paraId="5A74BD77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 xml:space="preserve">• Vaccinati con richiamo, o con seconda dose ricevuta da meno di 4 mesi, o guariti da meno di quattro mesi </w:t>
      </w:r>
    </w:p>
    <w:p w14:paraId="4B956B7A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i/>
          <w:iCs/>
          <w:sz w:val="20"/>
          <w:szCs w:val="20"/>
        </w:rPr>
        <w:lastRenderedPageBreak/>
        <w:t>Asintomatici</w:t>
      </w:r>
      <w:r w:rsidRPr="00D90A22">
        <w:rPr>
          <w:rFonts w:ascii="Arial" w:hAnsi="Arial" w:cs="Arial"/>
          <w:sz w:val="20"/>
          <w:szCs w:val="20"/>
        </w:rPr>
        <w:t>: si applica invece una forma di autosorveglianza di 5 giorni dal momento dell’ultimo contatto con la persona positiva. In questi 5 giorni si ha l’obbligo di monitorare le proprie condizioni di salute e di indossare le mascherine FFP2. Se non si manifestano sintomi riconducibili al COVID-19, l’autosorveglianza termina dopo 5 giorni senza il bisogno di fare tamponi molecolari o test antigenici, ma per altri cinque giorni si è comunque obbligati a indossare le mascherine FFP2.</w:t>
      </w:r>
    </w:p>
    <w:p w14:paraId="10C71EB1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i/>
          <w:iCs/>
          <w:sz w:val="20"/>
          <w:szCs w:val="20"/>
        </w:rPr>
        <w:t xml:space="preserve">Sintomatici: </w:t>
      </w:r>
      <w:r w:rsidRPr="00D90A22">
        <w:rPr>
          <w:rFonts w:ascii="Arial" w:hAnsi="Arial" w:cs="Arial"/>
          <w:sz w:val="20"/>
          <w:szCs w:val="20"/>
        </w:rPr>
        <w:t>se nei 5 giorni di autosorveglianza compaiono sintomi, si deve fare un test antigenico rapido o un tampone molecolare. Se il risultato è negativo ma i sintomi persistono si deve fare un altro test al quinto giorno dal contatto, e ottenere risultato negativo per terminare l’autosorveglianza.</w:t>
      </w:r>
    </w:p>
    <w:p w14:paraId="41F12878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</w:p>
    <w:p w14:paraId="5BAA57F6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  <w:u w:val="single"/>
        </w:rPr>
        <w:t>Isolamento (persone positive)</w:t>
      </w:r>
    </w:p>
    <w:p w14:paraId="30FD6670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>• Vaccinati con richiamo, o con seconda dose ricevuta da meno di 4 mesi</w:t>
      </w:r>
    </w:p>
    <w:p w14:paraId="044FAA03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 xml:space="preserve">L’isolamento dura per tutti un minimo di 7 giorni: le circolari li conteggiano dalla comparsa dei sintomi, ma più normalmente vengono contati dal momento del prelievo del tampone positivo. Finisce con un </w:t>
      </w:r>
      <w:hyperlink r:id="rId8" w:history="1">
        <w:r w:rsidRPr="00D90A22">
          <w:rPr>
            <w:rStyle w:val="Collegamentoipertestuale"/>
            <w:rFonts w:ascii="Arial" w:hAnsi="Arial" w:cs="Arial"/>
            <w:sz w:val="20"/>
            <w:szCs w:val="20"/>
          </w:rPr>
          <w:t>tampone</w:t>
        </w:r>
      </w:hyperlink>
      <w:r w:rsidRPr="00D90A22">
        <w:rPr>
          <w:rFonts w:ascii="Arial" w:hAnsi="Arial" w:cs="Arial"/>
          <w:sz w:val="20"/>
          <w:szCs w:val="20"/>
        </w:rPr>
        <w:t xml:space="preserve"> rapido o molecolare negativo eseguito dopo almeno 3 giorni senza sintomi. Se si è sempre stati asintomatici, cioè, si può fare il tampone dopo sette giorni; se si hanno avuto sintomi, si devono aspettare tre giorni dalla loro scomparsa.</w:t>
      </w:r>
    </w:p>
    <w:p w14:paraId="7F39E7F6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>Se il primo test per uscire dall’isolamento risulta positivo, si possono fare i successivi con la frequenza che si preferisce, finché se ne ottiene uno negativo, dato che le legislazioni vigenti non specificano i giorni che devono passare per fare un test. Se continuano a risultare positivi, una cosa rara ma che può succedere, si può uscire dall’isolamento al termine del 21esimo giorno se non si hanno più sintomi da una settimana.</w:t>
      </w:r>
    </w:p>
    <w:p w14:paraId="6B84D561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D90A22">
        <w:rPr>
          <w:rFonts w:ascii="Arial" w:hAnsi="Arial" w:cs="Arial"/>
          <w:b/>
          <w:bCs/>
          <w:sz w:val="20"/>
          <w:szCs w:val="20"/>
        </w:rPr>
        <w:t>• Vaccinati con seconda dose ricevuta da oltre 4 mesi, o non vaccinati</w:t>
      </w:r>
    </w:p>
    <w:p w14:paraId="61FAE4BF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>L’isolamento dura in questo caso per tutti un minimo di 10 giorni (anche qui, conteggiati di norma dal momento del prelievo), e finisce con un tampone rapido o molecolare negativo eseguito dopo almeno 3 giorni senza sintomi. Se si è sempre stati asintomatici, cioè, si può fare il tampone dopo dieci giorni; se si hanno avuto sintomi, si devono aspettare tre giorni dalla loro scomparsa.</w:t>
      </w:r>
    </w:p>
    <w:p w14:paraId="71264CA0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  <w:r w:rsidRPr="00D90A22">
        <w:rPr>
          <w:rFonts w:ascii="Arial" w:hAnsi="Arial" w:cs="Arial"/>
          <w:sz w:val="20"/>
          <w:szCs w:val="20"/>
        </w:rPr>
        <w:t>Anche in questo caso se il primo test per uscire dall’isolamento risulta positivo, si possono fare i successivi dopo 48 ore, finché se ne ottiene uno negativo. E anche in questo caso, se continuano a risultare positivi, si può uscire dall’isolamento al termine del 21esimo giorno se non si hanno più sintomi da una settimana e occorre attendere il rilascio di un certificato di guarigione da parte del Medico di base o del Dipartimento di Prevenzione dell’ASP.</w:t>
      </w:r>
    </w:p>
    <w:p w14:paraId="3CB34BDA" w14:textId="77777777" w:rsidR="003F0A02" w:rsidRPr="00D90A22" w:rsidRDefault="003F0A02" w:rsidP="003F0A02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67" w:type="dxa"/>
        <w:tblLayout w:type="fixed"/>
        <w:tblLook w:val="01E0" w:firstRow="1" w:lastRow="1" w:firstColumn="1" w:lastColumn="1" w:noHBand="0" w:noVBand="0"/>
      </w:tblPr>
      <w:tblGrid>
        <w:gridCol w:w="8728"/>
      </w:tblGrid>
      <w:tr w:rsidR="003F0A02" w:rsidRPr="00D90A22" w14:paraId="7AB697D3" w14:textId="77777777" w:rsidTr="003F0A02">
        <w:trPr>
          <w:trHeight w:val="942"/>
        </w:trPr>
        <w:tc>
          <w:tcPr>
            <w:tcW w:w="8728" w:type="dxa"/>
            <w:hideMark/>
          </w:tcPr>
          <w:p w14:paraId="4571C9E1" w14:textId="77777777" w:rsidR="003F0A02" w:rsidRPr="00D90A22" w:rsidRDefault="003F0A02" w:rsidP="003F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426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90A22">
              <w:rPr>
                <w:rFonts w:ascii="Arial" w:hAnsi="Arial" w:cs="Arial"/>
                <w:b/>
                <w:sz w:val="20"/>
                <w:szCs w:val="20"/>
                <w:lang w:val="en-US"/>
              </w:rPr>
              <w:t>IL DATORE DI LAVORO</w:t>
            </w:r>
          </w:p>
          <w:p w14:paraId="395A94DB" w14:textId="77777777" w:rsidR="003F0A02" w:rsidRPr="00D90A22" w:rsidRDefault="003F0A02" w:rsidP="003F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426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  <w:r w:rsidRPr="00D90A22"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  <w:t>DOTT. FELICE IRACÀ</w:t>
            </w:r>
          </w:p>
          <w:p w14:paraId="630D6069" w14:textId="77777777" w:rsidR="003F0A02" w:rsidRPr="00D90A22" w:rsidRDefault="003F0A02" w:rsidP="003F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426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90A22">
              <w:rPr>
                <w:rFonts w:ascii="Arial" w:hAnsi="Arial" w:cs="Arial"/>
                <w:i/>
                <w:sz w:val="20"/>
                <w:szCs w:val="20"/>
                <w:lang w:val="en-US"/>
              </w:rPr>
              <w:t>Firma autografa sostituita a mezzo stampa</w:t>
            </w:r>
          </w:p>
          <w:p w14:paraId="13388798" w14:textId="77777777" w:rsidR="003F0A02" w:rsidRPr="00D90A22" w:rsidRDefault="003F0A02" w:rsidP="003F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426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90A22">
              <w:rPr>
                <w:rFonts w:ascii="Arial" w:hAnsi="Arial" w:cs="Arial"/>
                <w:i/>
                <w:sz w:val="20"/>
                <w:szCs w:val="20"/>
                <w:lang w:val="en-US"/>
              </w:rPr>
              <w:t>ai sensi dell'art. 3 comma 2 del D.L. 39/93</w:t>
            </w:r>
          </w:p>
        </w:tc>
      </w:tr>
    </w:tbl>
    <w:p w14:paraId="0009F1B6" w14:textId="77777777" w:rsidR="003F0A02" w:rsidRDefault="003F0A02" w:rsidP="009043FB">
      <w:pPr>
        <w:widowControl w:val="0"/>
        <w:autoSpaceDE w:val="0"/>
        <w:autoSpaceDN w:val="0"/>
        <w:adjustRightInd w:val="0"/>
        <w:spacing w:after="0" w:line="360" w:lineRule="auto"/>
        <w:ind w:left="-142" w:firstLine="426"/>
        <w:jc w:val="both"/>
        <w:rPr>
          <w:rFonts w:ascii="Arial" w:hAnsi="Arial" w:cs="Arial"/>
        </w:rPr>
      </w:pPr>
    </w:p>
    <w:sectPr w:rsidR="003F0A02" w:rsidSect="003F0A02">
      <w:footerReference w:type="default" r:id="rId9"/>
      <w:pgSz w:w="12240" w:h="15840"/>
      <w:pgMar w:top="851" w:right="1134" w:bottom="993" w:left="1134" w:header="720" w:footer="2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2152" w14:textId="77777777" w:rsidR="00F20987" w:rsidRDefault="00F20987" w:rsidP="00276379">
      <w:pPr>
        <w:spacing w:after="0" w:line="240" w:lineRule="auto"/>
      </w:pPr>
      <w:r>
        <w:separator/>
      </w:r>
    </w:p>
  </w:endnote>
  <w:endnote w:type="continuationSeparator" w:id="0">
    <w:p w14:paraId="5385999C" w14:textId="77777777" w:rsidR="00F20987" w:rsidRDefault="00F20987" w:rsidP="0027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Y="1"/>
      <w:tblOverlap w:val="never"/>
      <w:tblW w:w="0" w:type="auto"/>
      <w:tblLook w:val="04A0" w:firstRow="1" w:lastRow="0" w:firstColumn="1" w:lastColumn="0" w:noHBand="0" w:noVBand="1"/>
    </w:tblPr>
    <w:tblGrid>
      <w:gridCol w:w="2925"/>
      <w:gridCol w:w="7047"/>
    </w:tblGrid>
    <w:tr w:rsidR="00276379" w14:paraId="01EBD6B7" w14:textId="77777777" w:rsidTr="00885A5C">
      <w:trPr>
        <w:trHeight w:val="131"/>
      </w:trPr>
      <w:tc>
        <w:tcPr>
          <w:tcW w:w="2943" w:type="dxa"/>
          <w:tcBorders>
            <w:top w:val="single" w:sz="4" w:space="0" w:color="808080" w:themeColor="background1" w:themeShade="80"/>
          </w:tcBorders>
          <w:vAlign w:val="bottom"/>
        </w:tcPr>
        <w:p w14:paraId="02A51C51" w14:textId="77777777" w:rsidR="00276379" w:rsidRPr="00885A5C" w:rsidRDefault="00276379" w:rsidP="00885A5C">
          <w:pPr>
            <w:pStyle w:val="Pidipagina"/>
            <w:rPr>
              <w:i/>
              <w:sz w:val="16"/>
            </w:rPr>
          </w:pPr>
        </w:p>
      </w:tc>
      <w:tc>
        <w:tcPr>
          <w:tcW w:w="7239" w:type="dxa"/>
          <w:tcBorders>
            <w:top w:val="single" w:sz="4" w:space="0" w:color="808080" w:themeColor="background1" w:themeShade="80"/>
          </w:tcBorders>
          <w:vAlign w:val="bottom"/>
        </w:tcPr>
        <w:p w14:paraId="133C0DD8" w14:textId="77777777" w:rsidR="00276379" w:rsidRDefault="00276379" w:rsidP="00885A5C">
          <w:pPr>
            <w:pStyle w:val="Pidipagina"/>
          </w:pPr>
        </w:p>
      </w:tc>
    </w:tr>
    <w:tr w:rsidR="00885A5C" w14:paraId="78098598" w14:textId="77777777" w:rsidTr="00885A5C">
      <w:trPr>
        <w:trHeight w:val="148"/>
      </w:trPr>
      <w:tc>
        <w:tcPr>
          <w:tcW w:w="2943" w:type="dxa"/>
          <w:tcBorders>
            <w:right w:val="single" w:sz="4" w:space="0" w:color="auto"/>
          </w:tcBorders>
          <w:vAlign w:val="bottom"/>
        </w:tcPr>
        <w:p w14:paraId="4F98DA49" w14:textId="77777777" w:rsidR="00885A5C" w:rsidRPr="00885A5C" w:rsidRDefault="008F157E" w:rsidP="00885A5C">
          <w:pPr>
            <w:pStyle w:val="Pidipagina"/>
            <w:rPr>
              <w:i/>
              <w:sz w:val="14"/>
              <w:szCs w:val="20"/>
            </w:rPr>
          </w:pPr>
          <w:hyperlink r:id="rId1" w:history="1">
            <w:r w:rsidR="00885A5C" w:rsidRPr="00885A5C">
              <w:rPr>
                <w:rStyle w:val="Collegamentoipertestuale"/>
                <w:i/>
                <w:sz w:val="14"/>
                <w:szCs w:val="20"/>
              </w:rPr>
              <w:t>a.iacono@aziendacalabrialavoro.com</w:t>
            </w:r>
          </w:hyperlink>
        </w:p>
      </w:tc>
      <w:tc>
        <w:tcPr>
          <w:tcW w:w="7239" w:type="dxa"/>
          <w:tcBorders>
            <w:left w:val="single" w:sz="4" w:space="0" w:color="auto"/>
          </w:tcBorders>
          <w:vAlign w:val="bottom"/>
        </w:tcPr>
        <w:p w14:paraId="35FAF804" w14:textId="77777777" w:rsidR="00885A5C" w:rsidRPr="00885A5C" w:rsidRDefault="00885A5C" w:rsidP="00885A5C">
          <w:pPr>
            <w:pStyle w:val="Pidipagina"/>
            <w:rPr>
              <w:rFonts w:ascii="Calibri" w:hAnsi="Calibri" w:cs="Calibri"/>
              <w:b/>
              <w:bCs/>
              <w:color w:val="000000"/>
              <w:sz w:val="16"/>
              <w:szCs w:val="20"/>
            </w:rPr>
          </w:pPr>
          <w:r w:rsidRPr="00885A5C">
            <w:rPr>
              <w:rFonts w:ascii="Calibri" w:hAnsi="Calibri" w:cs="Calibri"/>
              <w:b/>
              <w:bCs/>
              <w:color w:val="000000"/>
              <w:sz w:val="16"/>
              <w:szCs w:val="20"/>
            </w:rPr>
            <w:t>SICUREZZA SUL LAVORO</w:t>
          </w:r>
          <w:r w:rsidRPr="00CB4833">
            <w:rPr>
              <w:rFonts w:ascii="Calibri" w:hAnsi="Calibri" w:cs="Calibri"/>
              <w:b/>
              <w:bCs/>
              <w:i/>
              <w:iCs/>
              <w:color w:val="000000"/>
              <w:sz w:val="16"/>
              <w:szCs w:val="20"/>
            </w:rPr>
            <w:t xml:space="preserve"> - SERVIZIO PREVENZIONE E PROTEZION</w:t>
          </w:r>
          <w:r>
            <w:rPr>
              <w:rFonts w:ascii="Calibri" w:hAnsi="Calibri" w:cs="Calibri"/>
              <w:b/>
              <w:bCs/>
              <w:i/>
              <w:iCs/>
              <w:color w:val="000000"/>
              <w:sz w:val="16"/>
              <w:szCs w:val="20"/>
            </w:rPr>
            <w:t>E Azienda Calabria Lavoro</w:t>
          </w:r>
        </w:p>
      </w:tc>
    </w:tr>
  </w:tbl>
  <w:p w14:paraId="205717C0" w14:textId="77777777" w:rsidR="00276379" w:rsidRDefault="002763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EE2D" w14:textId="77777777" w:rsidR="00F20987" w:rsidRDefault="00F20987" w:rsidP="00276379">
      <w:pPr>
        <w:spacing w:after="0" w:line="240" w:lineRule="auto"/>
      </w:pPr>
      <w:r>
        <w:separator/>
      </w:r>
    </w:p>
  </w:footnote>
  <w:footnote w:type="continuationSeparator" w:id="0">
    <w:p w14:paraId="720A82C0" w14:textId="77777777" w:rsidR="00F20987" w:rsidRDefault="00F20987" w:rsidP="0027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00E52"/>
    <w:multiLevelType w:val="multilevel"/>
    <w:tmpl w:val="173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2C41F6"/>
    <w:multiLevelType w:val="multilevel"/>
    <w:tmpl w:val="8380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70AFA"/>
    <w:multiLevelType w:val="multilevel"/>
    <w:tmpl w:val="AF4E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79"/>
    <w:rsid w:val="00031222"/>
    <w:rsid w:val="00276379"/>
    <w:rsid w:val="002D0745"/>
    <w:rsid w:val="003F0A02"/>
    <w:rsid w:val="005F5C5B"/>
    <w:rsid w:val="0062290E"/>
    <w:rsid w:val="00882B97"/>
    <w:rsid w:val="00885A5C"/>
    <w:rsid w:val="00896026"/>
    <w:rsid w:val="00896C3A"/>
    <w:rsid w:val="008E68DC"/>
    <w:rsid w:val="008F157E"/>
    <w:rsid w:val="009043FB"/>
    <w:rsid w:val="0095499D"/>
    <w:rsid w:val="00990FA1"/>
    <w:rsid w:val="00A525C3"/>
    <w:rsid w:val="00AD53A7"/>
    <w:rsid w:val="00B66B48"/>
    <w:rsid w:val="00BA29A8"/>
    <w:rsid w:val="00CB4833"/>
    <w:rsid w:val="00D502EF"/>
    <w:rsid w:val="00D553A7"/>
    <w:rsid w:val="00D90A22"/>
    <w:rsid w:val="00F2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B3C108"/>
  <w14:defaultImageDpi w14:val="0"/>
  <w15:docId w15:val="{03F558CD-DC0C-4B72-81EA-47A14DDE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7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6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7637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76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76379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276379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637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ovanorme.salute.gov.it/norme/renderNormsanPdf?anno=2021&amp;codLeg=84773&amp;parte=1%20&amp;serie=nu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.iacono@aziendacalabrialavor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Pasquale Rappocciolo</cp:lastModifiedBy>
  <cp:revision>2</cp:revision>
  <cp:lastPrinted>2021-04-28T06:53:00Z</cp:lastPrinted>
  <dcterms:created xsi:type="dcterms:W3CDTF">2022-01-24T09:05:00Z</dcterms:created>
  <dcterms:modified xsi:type="dcterms:W3CDTF">2022-01-24T09:05:00Z</dcterms:modified>
</cp:coreProperties>
</file>